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3F" w:rsidRPr="00DB6C3F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B6C3F">
        <w:rPr>
          <w:rFonts w:ascii="Times New Roman" w:hAnsi="Times New Roman" w:cs="Times New Roman"/>
          <w:b/>
          <w:sz w:val="24"/>
          <w:szCs w:val="24"/>
        </w:rPr>
        <w:t>Д</w:t>
      </w:r>
      <w:r w:rsidRPr="00DB6C3F">
        <w:rPr>
          <w:rFonts w:ascii="Times New Roman" w:hAnsi="Times New Roman" w:cs="Times New Roman"/>
          <w:b/>
          <w:sz w:val="24"/>
          <w:szCs w:val="24"/>
        </w:rPr>
        <w:t>окументы и сведения, необходимые для проведения предварительной (заочной) оценки - первого этапа</w:t>
      </w:r>
      <w:r w:rsidRPr="00DB6C3F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DB6C3F" w:rsidRPr="00DB6C3F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6C3F">
        <w:rPr>
          <w:rFonts w:ascii="Times New Roman" w:hAnsi="Times New Roman" w:cs="Times New Roman"/>
          <w:sz w:val="24"/>
          <w:szCs w:val="24"/>
          <w:u w:val="single"/>
        </w:rPr>
        <w:t>Документы и информация о заявителе в общем случае состоят из: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2">
        <w:rPr>
          <w:rFonts w:ascii="Times New Roman" w:hAnsi="Times New Roman" w:cs="Times New Roman"/>
          <w:sz w:val="24"/>
          <w:szCs w:val="24"/>
        </w:rPr>
        <w:t>- оригинал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573F2">
        <w:rPr>
          <w:rFonts w:ascii="Times New Roman" w:hAnsi="Times New Roman" w:cs="Times New Roman"/>
          <w:sz w:val="24"/>
          <w:szCs w:val="24"/>
        </w:rPr>
        <w:t xml:space="preserve"> Выписки из Единого государственного реестра юридических лиц (с датой выдачи не позднее десяти календарных дней до момента подачи заявления о сертификации);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2">
        <w:rPr>
          <w:rFonts w:ascii="Times New Roman" w:hAnsi="Times New Roman" w:cs="Times New Roman"/>
          <w:sz w:val="24"/>
          <w:szCs w:val="24"/>
        </w:rPr>
        <w:t>- копии учредительных документов заявителя (Устав в действующей редакции со всеми изменениями и дополнениями);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</w:t>
      </w:r>
      <w:r w:rsidRPr="002573F2">
        <w:rPr>
          <w:rFonts w:ascii="Times New Roman" w:hAnsi="Times New Roman" w:cs="Times New Roman"/>
          <w:sz w:val="24"/>
          <w:szCs w:val="24"/>
        </w:rPr>
        <w:t xml:space="preserve"> свидетельства о внесении заявителя в Единый государственный реестр юридических лиц;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</w:t>
      </w:r>
      <w:r w:rsidRPr="002573F2">
        <w:rPr>
          <w:rFonts w:ascii="Times New Roman" w:hAnsi="Times New Roman" w:cs="Times New Roman"/>
          <w:sz w:val="24"/>
          <w:szCs w:val="24"/>
        </w:rPr>
        <w:t xml:space="preserve"> свидетельства о постановке заявителя на учет в налоговых органах Российской Федерации в качестве налогоплательщика;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</w:t>
      </w:r>
      <w:r w:rsidRPr="002573F2">
        <w:rPr>
          <w:rFonts w:ascii="Times New Roman" w:hAnsi="Times New Roman" w:cs="Times New Roman"/>
          <w:sz w:val="24"/>
          <w:szCs w:val="24"/>
        </w:rPr>
        <w:t xml:space="preserve"> информационного письма Госкомстата России о внесении заявителя в Единый государственный реестр предприятий и организаций всех форм собственности и хозяйствования (ЕГРПО) (о присвоении кодов по статистической отчетности);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</w:t>
      </w:r>
      <w:r w:rsidRPr="002573F2">
        <w:rPr>
          <w:rFonts w:ascii="Times New Roman" w:hAnsi="Times New Roman" w:cs="Times New Roman"/>
          <w:sz w:val="24"/>
          <w:szCs w:val="24"/>
        </w:rPr>
        <w:t xml:space="preserve"> решения органа управления заявителя о назначении Руководителя (протокол или решение в зависимости от органа управления, принявшего данное решение);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данных</w:t>
      </w:r>
      <w:r w:rsidRPr="002573F2">
        <w:rPr>
          <w:rFonts w:ascii="Times New Roman" w:hAnsi="Times New Roman" w:cs="Times New Roman"/>
          <w:sz w:val="24"/>
          <w:szCs w:val="24"/>
        </w:rPr>
        <w:t xml:space="preserve"> о численности сотрудников заявителя (штатных, внештатных);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информации</w:t>
      </w:r>
      <w:r w:rsidRPr="002573F2">
        <w:rPr>
          <w:rFonts w:ascii="Times New Roman" w:hAnsi="Times New Roman" w:cs="Times New Roman"/>
          <w:sz w:val="24"/>
          <w:szCs w:val="24"/>
        </w:rPr>
        <w:t xml:space="preserve"> о проверках заявителя, проведенных органами контроля и надзора за два года, предшествовавшие подаче заявки на проведение сертификации;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перечня</w:t>
      </w:r>
      <w:r w:rsidRPr="002573F2">
        <w:rPr>
          <w:rFonts w:ascii="Times New Roman" w:hAnsi="Times New Roman" w:cs="Times New Roman"/>
          <w:sz w:val="24"/>
          <w:szCs w:val="24"/>
        </w:rPr>
        <w:t xml:space="preserve"> выпускаемой продукции, применительно к которой сертифицируется органическое производство, с указанием ГОСТ, ТУ и других нормативных документов;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отзывов и/или претензий</w:t>
      </w:r>
      <w:r w:rsidRPr="002573F2">
        <w:rPr>
          <w:rFonts w:ascii="Times New Roman" w:hAnsi="Times New Roman" w:cs="Times New Roman"/>
          <w:sz w:val="24"/>
          <w:szCs w:val="24"/>
        </w:rPr>
        <w:t xml:space="preserve"> потребителей продукции заявителя.</w:t>
      </w:r>
    </w:p>
    <w:p w:rsidR="00DB6C3F" w:rsidRPr="00DB6C3F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6C3F">
        <w:rPr>
          <w:rFonts w:ascii="Times New Roman" w:hAnsi="Times New Roman" w:cs="Times New Roman"/>
          <w:sz w:val="24"/>
          <w:szCs w:val="24"/>
          <w:u w:val="single"/>
        </w:rPr>
        <w:t>В зависимости от заявляемой области сертификации заявителю необходимо представить следующую информацию: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2">
        <w:rPr>
          <w:rFonts w:ascii="Times New Roman" w:hAnsi="Times New Roman" w:cs="Times New Roman"/>
          <w:sz w:val="24"/>
          <w:szCs w:val="24"/>
        </w:rPr>
        <w:t>- полное описание производственного подразделения с указанием складских и производственных помещений, земельных участков и, в случае необходимости, помещений, где производится переработка и/или упаковка;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2">
        <w:rPr>
          <w:rFonts w:ascii="Times New Roman" w:hAnsi="Times New Roman" w:cs="Times New Roman"/>
          <w:sz w:val="24"/>
          <w:szCs w:val="24"/>
        </w:rPr>
        <w:t>- для земельных участков при зачете периода, непосредственно предшествующего дате начала переходного периода, предоставляются доказательства неиспользования запрещенных в органическом производстве средств и веществ в течение последних трех лет;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2">
        <w:rPr>
          <w:rFonts w:ascii="Times New Roman" w:hAnsi="Times New Roman" w:cs="Times New Roman"/>
          <w:sz w:val="24"/>
          <w:szCs w:val="24"/>
        </w:rPr>
        <w:t xml:space="preserve">- описание всех практических мер, которые принимаются в производственном подразделении для обеспечения соответствия производственного подразделения требованиям по сертификации </w:t>
      </w:r>
      <w:hyperlink r:id="rId4" w:history="1">
        <w:r w:rsidRPr="002573F2">
          <w:rPr>
            <w:rFonts w:ascii="Times New Roman" w:hAnsi="Times New Roman" w:cs="Times New Roman"/>
            <w:sz w:val="24"/>
            <w:szCs w:val="24"/>
          </w:rPr>
          <w:t>органического</w:t>
        </w:r>
      </w:hyperlink>
      <w:r w:rsidRPr="002573F2">
        <w:rPr>
          <w:rFonts w:ascii="Times New Roman" w:hAnsi="Times New Roman" w:cs="Times New Roman"/>
          <w:sz w:val="24"/>
          <w:szCs w:val="24"/>
        </w:rPr>
        <w:t xml:space="preserve"> производства;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2">
        <w:rPr>
          <w:rFonts w:ascii="Times New Roman" w:hAnsi="Times New Roman" w:cs="Times New Roman"/>
          <w:sz w:val="24"/>
          <w:szCs w:val="24"/>
        </w:rPr>
        <w:t xml:space="preserve">- обязательство заявителя следовать правилам органического производства в соответствии с требованиям по сертификации </w:t>
      </w:r>
      <w:hyperlink r:id="rId5" w:history="1">
        <w:r w:rsidRPr="002573F2">
          <w:rPr>
            <w:rFonts w:ascii="Times New Roman" w:hAnsi="Times New Roman" w:cs="Times New Roman"/>
            <w:sz w:val="24"/>
            <w:szCs w:val="24"/>
          </w:rPr>
          <w:t>органического</w:t>
        </w:r>
      </w:hyperlink>
      <w:r w:rsidRPr="002573F2">
        <w:rPr>
          <w:rFonts w:ascii="Times New Roman" w:hAnsi="Times New Roman" w:cs="Times New Roman"/>
          <w:sz w:val="24"/>
          <w:szCs w:val="24"/>
        </w:rPr>
        <w:t xml:space="preserve"> производства;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2">
        <w:rPr>
          <w:rFonts w:ascii="Times New Roman" w:hAnsi="Times New Roman" w:cs="Times New Roman"/>
          <w:sz w:val="24"/>
          <w:szCs w:val="24"/>
        </w:rPr>
        <w:t>- документы, позволяющие установить происхождение, характер и объемы закупленных сырьевых материалов и способы их использования;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2">
        <w:rPr>
          <w:rFonts w:ascii="Times New Roman" w:hAnsi="Times New Roman" w:cs="Times New Roman"/>
          <w:sz w:val="24"/>
          <w:szCs w:val="24"/>
        </w:rPr>
        <w:t>- информация о характере, объемах и покупателях продукции.</w:t>
      </w:r>
    </w:p>
    <w:p w:rsidR="00DB6C3F" w:rsidRPr="00DB6C3F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6C3F">
        <w:rPr>
          <w:rFonts w:ascii="Times New Roman" w:hAnsi="Times New Roman" w:cs="Times New Roman"/>
          <w:sz w:val="24"/>
          <w:szCs w:val="24"/>
          <w:u w:val="single"/>
        </w:rPr>
        <w:t>В отношении органического животноводства и пчеловодства: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2">
        <w:rPr>
          <w:rFonts w:ascii="Times New Roman" w:hAnsi="Times New Roman" w:cs="Times New Roman"/>
          <w:sz w:val="24"/>
          <w:szCs w:val="24"/>
        </w:rPr>
        <w:t xml:space="preserve">- полное описание помещений для выращивания животных, пастбищ, территорий для выгула на свежем воздухе, наружных трасс и </w:t>
      </w:r>
      <w:proofErr w:type="gramStart"/>
      <w:r w:rsidRPr="002573F2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Pr="002573F2">
        <w:rPr>
          <w:rFonts w:ascii="Times New Roman" w:hAnsi="Times New Roman" w:cs="Times New Roman"/>
          <w:sz w:val="24"/>
          <w:szCs w:val="24"/>
        </w:rPr>
        <w:t xml:space="preserve"> и, по необходимости, помещений для убоя животных, а также помещений для складирования и упаковки продуктов животного происхождения, сырья и поступающих материалов;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2">
        <w:rPr>
          <w:rFonts w:ascii="Times New Roman" w:hAnsi="Times New Roman" w:cs="Times New Roman"/>
          <w:sz w:val="24"/>
          <w:szCs w:val="24"/>
        </w:rPr>
        <w:t>- полное описание хранилищ и/или площадок хранения навоза, получаемого при выращивании животных;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2">
        <w:rPr>
          <w:rFonts w:ascii="Times New Roman" w:hAnsi="Times New Roman" w:cs="Times New Roman"/>
          <w:sz w:val="24"/>
          <w:szCs w:val="24"/>
        </w:rPr>
        <w:lastRenderedPageBreak/>
        <w:t>- договоры на внесение навоза, полученного при выращивании животных, заключенные с другими производителями (при необходимости);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2">
        <w:rPr>
          <w:rFonts w:ascii="Times New Roman" w:hAnsi="Times New Roman" w:cs="Times New Roman"/>
          <w:sz w:val="24"/>
          <w:szCs w:val="24"/>
        </w:rPr>
        <w:t>- информация о разведении и/или происхождении скота/пчел;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2">
        <w:rPr>
          <w:rFonts w:ascii="Times New Roman" w:hAnsi="Times New Roman" w:cs="Times New Roman"/>
          <w:sz w:val="24"/>
          <w:szCs w:val="24"/>
        </w:rPr>
        <w:t>- информация о покупке/продаже скота/пчел;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2">
        <w:rPr>
          <w:rFonts w:ascii="Times New Roman" w:hAnsi="Times New Roman" w:cs="Times New Roman"/>
          <w:sz w:val="24"/>
          <w:szCs w:val="24"/>
        </w:rPr>
        <w:t>- план ветеринарного ухода, используемый для профилактики и лечения заболеваний, травм и репродуктивных проблем;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2">
        <w:rPr>
          <w:rFonts w:ascii="Times New Roman" w:hAnsi="Times New Roman" w:cs="Times New Roman"/>
          <w:sz w:val="24"/>
          <w:szCs w:val="24"/>
        </w:rPr>
        <w:t>- информация о всех лечебных процедурах и лекарствах, используемых для любых целей, в том числе для целей обеспечения карантинного периода и обработки животных и пчелиных семей;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2">
        <w:rPr>
          <w:rFonts w:ascii="Times New Roman" w:hAnsi="Times New Roman" w:cs="Times New Roman"/>
          <w:sz w:val="24"/>
          <w:szCs w:val="24"/>
        </w:rPr>
        <w:t>- информация о закупаемых кормах и их источниках, рационах животных;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2">
        <w:rPr>
          <w:rFonts w:ascii="Times New Roman" w:hAnsi="Times New Roman" w:cs="Times New Roman"/>
          <w:sz w:val="24"/>
          <w:szCs w:val="24"/>
        </w:rPr>
        <w:t>- информация о передвижении скота в рамках производственного подразделения, передвижении ульев;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2">
        <w:rPr>
          <w:rFonts w:ascii="Times New Roman" w:hAnsi="Times New Roman" w:cs="Times New Roman"/>
          <w:sz w:val="24"/>
          <w:szCs w:val="24"/>
        </w:rPr>
        <w:t>- информация о транспортировании, убое и продаже животных вне производственного подразделения;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2">
        <w:rPr>
          <w:rFonts w:ascii="Times New Roman" w:hAnsi="Times New Roman" w:cs="Times New Roman"/>
          <w:sz w:val="24"/>
          <w:szCs w:val="24"/>
        </w:rPr>
        <w:t>- информация о добыче, обработке и хранении продуктов пчеловодства;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2">
        <w:rPr>
          <w:rFonts w:ascii="Times New Roman" w:hAnsi="Times New Roman" w:cs="Times New Roman"/>
          <w:sz w:val="24"/>
          <w:szCs w:val="24"/>
        </w:rPr>
        <w:t>- информация о результатах зимовки пчел.</w:t>
      </w:r>
    </w:p>
    <w:p w:rsidR="00DB6C3F" w:rsidRPr="00DB6C3F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6C3F">
        <w:rPr>
          <w:rFonts w:ascii="Times New Roman" w:hAnsi="Times New Roman" w:cs="Times New Roman"/>
          <w:sz w:val="24"/>
          <w:szCs w:val="24"/>
          <w:u w:val="single"/>
        </w:rPr>
        <w:t>В отношении объектов аквакультуры: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2">
        <w:rPr>
          <w:rFonts w:ascii="Times New Roman" w:hAnsi="Times New Roman" w:cs="Times New Roman"/>
          <w:sz w:val="24"/>
          <w:szCs w:val="24"/>
        </w:rPr>
        <w:t>- информация об источнике получения посадочного материала;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2">
        <w:rPr>
          <w:rFonts w:ascii="Times New Roman" w:hAnsi="Times New Roman" w:cs="Times New Roman"/>
          <w:sz w:val="24"/>
          <w:szCs w:val="24"/>
        </w:rPr>
        <w:t>- информация о технологическом цикле, выживаемости на всех этапах выращивания или разведения;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2">
        <w:rPr>
          <w:rFonts w:ascii="Times New Roman" w:hAnsi="Times New Roman" w:cs="Times New Roman"/>
          <w:sz w:val="24"/>
          <w:szCs w:val="24"/>
        </w:rPr>
        <w:t>- информация об используемых кормах и рационах (если используются);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2">
        <w:rPr>
          <w:rFonts w:ascii="Times New Roman" w:hAnsi="Times New Roman" w:cs="Times New Roman"/>
          <w:sz w:val="24"/>
          <w:szCs w:val="24"/>
        </w:rPr>
        <w:t>- информация о мероприятиях по профилактике заболеваний, лечении и используемых лекарственных средствах.</w:t>
      </w:r>
    </w:p>
    <w:p w:rsidR="00DB6C3F" w:rsidRPr="00DB6C3F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6C3F">
        <w:rPr>
          <w:rFonts w:ascii="Times New Roman" w:hAnsi="Times New Roman" w:cs="Times New Roman"/>
          <w:sz w:val="24"/>
          <w:szCs w:val="24"/>
          <w:u w:val="single"/>
        </w:rPr>
        <w:t xml:space="preserve"> В отношении производства пищевых продуктов и кормов:</w:t>
      </w:r>
    </w:p>
    <w:p w:rsidR="00DB6C3F" w:rsidRPr="002573F2" w:rsidRDefault="00DB6C3F" w:rsidP="00DB6C3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2">
        <w:rPr>
          <w:rFonts w:ascii="Times New Roman" w:hAnsi="Times New Roman" w:cs="Times New Roman"/>
          <w:sz w:val="24"/>
          <w:szCs w:val="24"/>
        </w:rPr>
        <w:t>- полное описание оборудования для приема, переработки, упаковки, этикетирования, складирования продукции и мер по транспортированию продукции.</w:t>
      </w:r>
    </w:p>
    <w:p w:rsidR="004A58B4" w:rsidRDefault="004A58B4"/>
    <w:sectPr w:rsidR="004A5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38"/>
    <w:rsid w:val="000873FF"/>
    <w:rsid w:val="004A58B4"/>
    <w:rsid w:val="007144BA"/>
    <w:rsid w:val="00BE5838"/>
    <w:rsid w:val="00DB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6DE1"/>
  <w15:chartTrackingRefBased/>
  <w15:docId w15:val="{1C68209C-59CD-4990-8393-D212D28D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C3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1200121688" TargetMode="External"/><Relationship Id="rId4" Type="http://schemas.openxmlformats.org/officeDocument/2006/relationships/hyperlink" Target="http://docs.cntd.ru/document/12001216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Мария Сергеевна</dc:creator>
  <cp:keywords/>
  <dc:description/>
  <cp:lastModifiedBy>Богданова Мария Сергеевна</cp:lastModifiedBy>
  <cp:revision>2</cp:revision>
  <dcterms:created xsi:type="dcterms:W3CDTF">2021-05-05T08:01:00Z</dcterms:created>
  <dcterms:modified xsi:type="dcterms:W3CDTF">2021-05-05T08:03:00Z</dcterms:modified>
</cp:coreProperties>
</file>